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318" w:tblpY="1"/>
        <w:tblOverlap w:val="never"/>
        <w:tblW w:w="9900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73073D" w:rsidRPr="00E33B33" w:rsidTr="0054382F">
        <w:tc>
          <w:tcPr>
            <w:tcW w:w="4860" w:type="dxa"/>
          </w:tcPr>
          <w:p w:rsidR="0073073D" w:rsidRPr="009851D2" w:rsidRDefault="0073073D" w:rsidP="0073073D">
            <w:pPr>
              <w:jc w:val="center"/>
              <w:rPr>
                <w:sz w:val="28"/>
                <w:szCs w:val="28"/>
              </w:rPr>
            </w:pPr>
            <w:r w:rsidRPr="009851D2">
              <w:rPr>
                <w:sz w:val="28"/>
                <w:szCs w:val="28"/>
              </w:rPr>
              <w:t>THÀNH ĐOÀN CẦN THƠ</w:t>
            </w:r>
          </w:p>
          <w:p w:rsidR="0073073D" w:rsidRPr="009851D2" w:rsidRDefault="0073073D" w:rsidP="0073073D">
            <w:pPr>
              <w:jc w:val="center"/>
              <w:rPr>
                <w:b/>
                <w:sz w:val="28"/>
                <w:szCs w:val="28"/>
              </w:rPr>
            </w:pPr>
            <w:r w:rsidRPr="009851D2">
              <w:rPr>
                <w:b/>
                <w:sz w:val="28"/>
                <w:szCs w:val="28"/>
              </w:rPr>
              <w:t>BCH ĐOÀN KHỐI CƠ QUAN</w:t>
            </w:r>
          </w:p>
          <w:p w:rsidR="0073073D" w:rsidRPr="009851D2" w:rsidRDefault="0073073D" w:rsidP="0073073D">
            <w:pPr>
              <w:jc w:val="center"/>
              <w:rPr>
                <w:b/>
                <w:sz w:val="28"/>
                <w:szCs w:val="28"/>
              </w:rPr>
            </w:pPr>
            <w:r w:rsidRPr="009851D2">
              <w:rPr>
                <w:b/>
                <w:sz w:val="28"/>
                <w:szCs w:val="28"/>
              </w:rPr>
              <w:t>DÂN CHÍNH ĐẢNG</w:t>
            </w:r>
          </w:p>
          <w:p w:rsidR="0073073D" w:rsidRPr="009851D2" w:rsidRDefault="0073073D" w:rsidP="0054382F">
            <w:pPr>
              <w:jc w:val="center"/>
              <w:rPr>
                <w:sz w:val="28"/>
                <w:szCs w:val="28"/>
              </w:rPr>
            </w:pPr>
            <w:r w:rsidRPr="009851D2">
              <w:rPr>
                <w:sz w:val="28"/>
                <w:szCs w:val="28"/>
              </w:rPr>
              <w:t>***</w:t>
            </w:r>
          </w:p>
        </w:tc>
        <w:tc>
          <w:tcPr>
            <w:tcW w:w="5040" w:type="dxa"/>
          </w:tcPr>
          <w:p w:rsidR="0073073D" w:rsidRPr="00E33B33" w:rsidRDefault="0073073D" w:rsidP="0073073D">
            <w:pPr>
              <w:jc w:val="center"/>
              <w:rPr>
                <w:b/>
                <w:sz w:val="30"/>
                <w:szCs w:val="32"/>
                <w:u w:val="single"/>
              </w:rPr>
            </w:pPr>
            <w:r w:rsidRPr="00E33B33">
              <w:rPr>
                <w:b/>
                <w:sz w:val="30"/>
                <w:szCs w:val="32"/>
                <w:u w:val="single"/>
              </w:rPr>
              <w:t>ĐOÀN TNCS HỒ CHÍ MINH</w:t>
            </w:r>
          </w:p>
          <w:p w:rsidR="0073073D" w:rsidRPr="00E33B33" w:rsidRDefault="0073073D" w:rsidP="0073073D">
            <w:pPr>
              <w:tabs>
                <w:tab w:val="center" w:pos="2089"/>
              </w:tabs>
              <w:rPr>
                <w:i/>
                <w:sz w:val="26"/>
                <w:szCs w:val="26"/>
              </w:rPr>
            </w:pPr>
            <w:r w:rsidRPr="00E33B33">
              <w:rPr>
                <w:i/>
                <w:sz w:val="26"/>
                <w:szCs w:val="26"/>
              </w:rPr>
              <w:t xml:space="preserve">           </w:t>
            </w:r>
          </w:p>
          <w:p w:rsidR="0073073D" w:rsidRDefault="0073073D" w:rsidP="0073073D">
            <w:pPr>
              <w:tabs>
                <w:tab w:val="center" w:pos="2089"/>
              </w:tabs>
              <w:rPr>
                <w:i/>
                <w:sz w:val="26"/>
                <w:szCs w:val="26"/>
              </w:rPr>
            </w:pPr>
            <w:r w:rsidRPr="00E33B33">
              <w:rPr>
                <w:i/>
                <w:sz w:val="26"/>
                <w:szCs w:val="26"/>
              </w:rPr>
              <w:t xml:space="preserve">            </w:t>
            </w:r>
          </w:p>
          <w:p w:rsidR="0073073D" w:rsidRPr="00076F4C" w:rsidRDefault="0073073D" w:rsidP="00882239">
            <w:pPr>
              <w:tabs>
                <w:tab w:val="center" w:pos="2089"/>
              </w:tabs>
              <w:jc w:val="center"/>
              <w:rPr>
                <w:i/>
                <w:sz w:val="26"/>
                <w:szCs w:val="26"/>
              </w:rPr>
            </w:pPr>
          </w:p>
        </w:tc>
      </w:tr>
      <w:tr w:rsidR="0054382F" w:rsidRPr="00E33B33" w:rsidTr="0054382F">
        <w:tc>
          <w:tcPr>
            <w:tcW w:w="4860" w:type="dxa"/>
          </w:tcPr>
          <w:p w:rsidR="0054382F" w:rsidRPr="009851D2" w:rsidRDefault="0054382F" w:rsidP="0073073D">
            <w:pPr>
              <w:jc w:val="center"/>
              <w:rPr>
                <w:sz w:val="28"/>
                <w:szCs w:val="28"/>
              </w:rPr>
            </w:pPr>
            <w:r w:rsidRPr="0054382F">
              <w:rPr>
                <w:sz w:val="28"/>
                <w:szCs w:val="28"/>
              </w:rPr>
              <w:t>Số: 86 - CV/ĐTN</w:t>
            </w:r>
          </w:p>
        </w:tc>
        <w:tc>
          <w:tcPr>
            <w:tcW w:w="5040" w:type="dxa"/>
          </w:tcPr>
          <w:p w:rsidR="0054382F" w:rsidRPr="0054382F" w:rsidRDefault="0054382F" w:rsidP="0073073D">
            <w:pPr>
              <w:jc w:val="center"/>
              <w:rPr>
                <w:i/>
                <w:sz w:val="26"/>
                <w:szCs w:val="26"/>
              </w:rPr>
            </w:pPr>
            <w:r w:rsidRPr="0054382F">
              <w:rPr>
                <w:i/>
                <w:sz w:val="26"/>
                <w:szCs w:val="26"/>
              </w:rPr>
              <w:t>Cần Thơ, ngày 09 tháng 7 năm 2018</w:t>
            </w:r>
          </w:p>
        </w:tc>
      </w:tr>
      <w:tr w:rsidR="0073073D" w:rsidRPr="00AD5E0F" w:rsidTr="0054382F">
        <w:tc>
          <w:tcPr>
            <w:tcW w:w="4860" w:type="dxa"/>
          </w:tcPr>
          <w:p w:rsidR="0054382F" w:rsidRDefault="009C1FEB" w:rsidP="0054382F">
            <w:pPr>
              <w:jc w:val="center"/>
              <w:rPr>
                <w:i/>
                <w:spacing w:val="-6"/>
              </w:rPr>
            </w:pPr>
            <w:r w:rsidRPr="00F67A00">
              <w:rPr>
                <w:i/>
                <w:spacing w:val="-6"/>
              </w:rPr>
              <w:t>“V/v</w:t>
            </w:r>
            <w:r w:rsidR="0054382F">
              <w:rPr>
                <w:i/>
                <w:spacing w:val="-6"/>
              </w:rPr>
              <w:t xml:space="preserve"> vận động kinh phí và cử ĐVTN tham gia Chương tình Hội quân và Hành trình</w:t>
            </w:r>
          </w:p>
          <w:p w:rsidR="0073073D" w:rsidRPr="00AD5E0F" w:rsidRDefault="0054382F" w:rsidP="0054382F">
            <w:pPr>
              <w:jc w:val="center"/>
              <w:rPr>
                <w:i/>
                <w:spacing w:val="-6"/>
                <w:lang w:val="fr-FR"/>
              </w:rPr>
            </w:pPr>
            <w:r w:rsidRPr="00AD5E0F">
              <w:rPr>
                <w:b/>
                <w:i/>
                <w:spacing w:val="-6"/>
                <w:lang w:val="fr-FR"/>
              </w:rPr>
              <w:t>Những dấu ấn vinh quang</w:t>
            </w:r>
            <w:r w:rsidR="00D475AB" w:rsidRPr="00AD5E0F">
              <w:rPr>
                <w:i/>
                <w:spacing w:val="-6"/>
                <w:lang w:val="fr-FR"/>
              </w:rPr>
              <w:t>”</w:t>
            </w:r>
          </w:p>
        </w:tc>
        <w:tc>
          <w:tcPr>
            <w:tcW w:w="5040" w:type="dxa"/>
          </w:tcPr>
          <w:p w:rsidR="0073073D" w:rsidRPr="00AD5E0F" w:rsidRDefault="0073073D" w:rsidP="0073073D">
            <w:pPr>
              <w:jc w:val="center"/>
              <w:rPr>
                <w:b/>
                <w:sz w:val="30"/>
                <w:szCs w:val="32"/>
                <w:u w:val="single"/>
                <w:lang w:val="fr-FR"/>
              </w:rPr>
            </w:pPr>
          </w:p>
        </w:tc>
      </w:tr>
    </w:tbl>
    <w:p w:rsidR="0054382F" w:rsidRDefault="0054382F" w:rsidP="00C95032">
      <w:pPr>
        <w:rPr>
          <w:b/>
          <w:i/>
          <w:sz w:val="28"/>
          <w:szCs w:val="28"/>
          <w:lang w:val="nl-NL"/>
        </w:rPr>
      </w:pPr>
    </w:p>
    <w:p w:rsidR="00C95032" w:rsidRPr="0054382F" w:rsidRDefault="00C95032" w:rsidP="00C95032">
      <w:pPr>
        <w:rPr>
          <w:b/>
          <w:i/>
          <w:sz w:val="28"/>
          <w:szCs w:val="28"/>
          <w:lang w:val="nl-NL"/>
        </w:rPr>
      </w:pPr>
    </w:p>
    <w:p w:rsidR="0054382F" w:rsidRPr="00E20163" w:rsidRDefault="004D2B18" w:rsidP="00C95032">
      <w:pPr>
        <w:ind w:firstLine="720"/>
        <w:rPr>
          <w:b/>
          <w:sz w:val="30"/>
          <w:szCs w:val="30"/>
          <w:lang w:val="nl-NL"/>
        </w:rPr>
      </w:pPr>
      <w:r w:rsidRPr="00E20163">
        <w:rPr>
          <w:b/>
          <w:i/>
          <w:sz w:val="30"/>
          <w:szCs w:val="30"/>
          <w:lang w:val="nl-NL"/>
        </w:rPr>
        <w:t>Kính gửi:</w:t>
      </w:r>
      <w:r w:rsidR="009C46E6" w:rsidRPr="00E20163">
        <w:rPr>
          <w:b/>
          <w:i/>
          <w:sz w:val="30"/>
          <w:szCs w:val="30"/>
          <w:lang w:val="nl-NL"/>
        </w:rPr>
        <w:t xml:space="preserve"> </w:t>
      </w:r>
      <w:r w:rsidR="00DA29F8" w:rsidRPr="00E20163">
        <w:rPr>
          <w:b/>
          <w:sz w:val="30"/>
          <w:szCs w:val="30"/>
          <w:lang w:val="nl-NL"/>
        </w:rPr>
        <w:t>Ban Chấp hành các cơ sở Đoàn trực thuộc.</w:t>
      </w:r>
    </w:p>
    <w:p w:rsidR="00C95032" w:rsidRPr="00C95032" w:rsidRDefault="00C95032" w:rsidP="00C95032">
      <w:pPr>
        <w:rPr>
          <w:b/>
          <w:sz w:val="28"/>
          <w:szCs w:val="28"/>
          <w:lang w:val="nl-NL"/>
        </w:rPr>
      </w:pPr>
    </w:p>
    <w:p w:rsidR="0054382F" w:rsidRPr="00202973" w:rsidRDefault="00882239" w:rsidP="00882239">
      <w:pPr>
        <w:tabs>
          <w:tab w:val="left" w:pos="1985"/>
        </w:tabs>
        <w:spacing w:before="120" w:line="276" w:lineRule="auto"/>
        <w:ind w:firstLine="851"/>
        <w:jc w:val="both"/>
        <w:rPr>
          <w:sz w:val="28"/>
          <w:szCs w:val="28"/>
          <w:lang w:val="nl-NL"/>
        </w:rPr>
      </w:pPr>
      <w:r w:rsidRPr="00202973">
        <w:rPr>
          <w:sz w:val="28"/>
          <w:szCs w:val="28"/>
          <w:lang w:val="nl-NL"/>
        </w:rPr>
        <w:t xml:space="preserve">Căn cứ </w:t>
      </w:r>
      <w:r w:rsidR="0054382F" w:rsidRPr="00202973">
        <w:rPr>
          <w:sz w:val="28"/>
          <w:szCs w:val="28"/>
          <w:lang w:val="nl-NL"/>
        </w:rPr>
        <w:t>Kế hoạch số</w:t>
      </w:r>
      <w:r w:rsidR="00E20163" w:rsidRPr="00202973">
        <w:rPr>
          <w:sz w:val="28"/>
          <w:szCs w:val="28"/>
          <w:lang w:val="nl-NL"/>
        </w:rPr>
        <w:t xml:space="preserve">: </w:t>
      </w:r>
      <w:r w:rsidR="0054382F" w:rsidRPr="00202973">
        <w:rPr>
          <w:sz w:val="28"/>
          <w:szCs w:val="28"/>
          <w:lang w:val="nl-NL"/>
        </w:rPr>
        <w:t xml:space="preserve">33-KH/TĐTN-BTG, ngày 02/7/2018 của Ban Thường vụ Thành đoàn Cần Thơ về việc tham gia Chương trình Hội quân và Hành trình </w:t>
      </w:r>
      <w:r w:rsidR="0054382F" w:rsidRPr="00202973">
        <w:rPr>
          <w:i/>
          <w:sz w:val="28"/>
          <w:szCs w:val="28"/>
          <w:lang w:val="nl-NL"/>
        </w:rPr>
        <w:t>“Những dấu ấn vinh quang”</w:t>
      </w:r>
      <w:r w:rsidR="0054382F" w:rsidRPr="00202973">
        <w:rPr>
          <w:sz w:val="28"/>
          <w:szCs w:val="28"/>
          <w:lang w:val="nl-NL"/>
        </w:rPr>
        <w:t xml:space="preserve"> Kỷ niệm 50 năm Chiến thắng Đồng Lộc (24/7/1968 –</w:t>
      </w:r>
      <w:r w:rsidR="00AD5E0F">
        <w:rPr>
          <w:sz w:val="28"/>
          <w:szCs w:val="28"/>
          <w:lang w:val="nl-NL"/>
        </w:rPr>
        <w:t xml:space="preserve"> 24/7/2018),</w:t>
      </w:r>
    </w:p>
    <w:p w:rsidR="00C95032" w:rsidRPr="00202973" w:rsidRDefault="00C95032" w:rsidP="00882239">
      <w:pPr>
        <w:tabs>
          <w:tab w:val="left" w:pos="1985"/>
        </w:tabs>
        <w:spacing w:before="120" w:line="276" w:lineRule="auto"/>
        <w:ind w:firstLine="851"/>
        <w:jc w:val="both"/>
        <w:rPr>
          <w:sz w:val="28"/>
          <w:szCs w:val="28"/>
          <w:lang w:val="nl-NL"/>
        </w:rPr>
      </w:pPr>
      <w:r w:rsidRPr="00202973">
        <w:rPr>
          <w:sz w:val="28"/>
          <w:szCs w:val="28"/>
          <w:lang w:val="nl-NL"/>
        </w:rPr>
        <w:t xml:space="preserve">Chương trình Hội quân và Hành trình </w:t>
      </w:r>
      <w:r w:rsidRPr="00202973">
        <w:rPr>
          <w:i/>
          <w:sz w:val="28"/>
          <w:szCs w:val="28"/>
          <w:lang w:val="nl-NL"/>
        </w:rPr>
        <w:t>“Những dấu ấn vinh quang”</w:t>
      </w:r>
      <w:r w:rsidRPr="00202973">
        <w:rPr>
          <w:sz w:val="28"/>
          <w:szCs w:val="28"/>
          <w:lang w:val="nl-NL"/>
        </w:rPr>
        <w:t xml:space="preserve"> Kỷ niệm 50 năm Chiến thắng Đồng Lộc (24/7/1968 – 24/7/2018) do Trung ương Đoàn tổ chức tại tỉnh Nghệ An và tỉ</w:t>
      </w:r>
      <w:r w:rsidR="00AD5E0F">
        <w:rPr>
          <w:sz w:val="28"/>
          <w:szCs w:val="28"/>
          <w:lang w:val="nl-NL"/>
        </w:rPr>
        <w:t>nh Hà Tĩ</w:t>
      </w:r>
      <w:r w:rsidRPr="00202973">
        <w:rPr>
          <w:sz w:val="28"/>
          <w:szCs w:val="28"/>
          <w:lang w:val="nl-NL"/>
        </w:rPr>
        <w:t>nh từ ngày 20/7 đến ngày 21/7/2018,</w:t>
      </w:r>
    </w:p>
    <w:p w:rsidR="007B4A14" w:rsidRPr="00202973" w:rsidRDefault="009C46E6" w:rsidP="007B4A14">
      <w:pPr>
        <w:tabs>
          <w:tab w:val="left" w:pos="1985"/>
        </w:tabs>
        <w:spacing w:before="120" w:line="276" w:lineRule="auto"/>
        <w:ind w:firstLine="851"/>
        <w:jc w:val="both"/>
        <w:rPr>
          <w:sz w:val="28"/>
          <w:szCs w:val="28"/>
          <w:lang w:val="pt-BR"/>
        </w:rPr>
      </w:pPr>
      <w:r w:rsidRPr="00202973">
        <w:rPr>
          <w:sz w:val="28"/>
          <w:szCs w:val="28"/>
          <w:lang w:val="pt-BR"/>
        </w:rPr>
        <w:t xml:space="preserve">Ban Thường vụ Đoàn Khối </w:t>
      </w:r>
      <w:r w:rsidR="00F67A00" w:rsidRPr="00202973">
        <w:rPr>
          <w:sz w:val="28"/>
          <w:szCs w:val="28"/>
          <w:lang w:val="pt-BR"/>
        </w:rPr>
        <w:t xml:space="preserve">đề nghị Ban Chấp hành </w:t>
      </w:r>
      <w:r w:rsidR="00DA29F8" w:rsidRPr="00202973">
        <w:rPr>
          <w:sz w:val="28"/>
          <w:szCs w:val="28"/>
          <w:lang w:val="pt-BR"/>
        </w:rPr>
        <w:t xml:space="preserve">các </w:t>
      </w:r>
      <w:r w:rsidR="0054382F" w:rsidRPr="00202973">
        <w:rPr>
          <w:sz w:val="28"/>
          <w:szCs w:val="28"/>
          <w:lang w:val="pt-BR"/>
        </w:rPr>
        <w:t xml:space="preserve">tổ chức </w:t>
      </w:r>
      <w:r w:rsidR="00DA29F8" w:rsidRPr="00202973">
        <w:rPr>
          <w:sz w:val="28"/>
          <w:szCs w:val="28"/>
          <w:lang w:val="pt-BR"/>
        </w:rPr>
        <w:t>cơ sở Đoàn trực thuộc</w:t>
      </w:r>
      <w:r w:rsidR="00D475AB" w:rsidRPr="00202973">
        <w:rPr>
          <w:sz w:val="28"/>
          <w:szCs w:val="28"/>
          <w:lang w:val="pt-BR"/>
        </w:rPr>
        <w:t xml:space="preserve"> </w:t>
      </w:r>
      <w:r w:rsidR="0054382F" w:rsidRPr="00202973">
        <w:rPr>
          <w:sz w:val="28"/>
          <w:szCs w:val="28"/>
          <w:lang w:val="pt-BR"/>
        </w:rPr>
        <w:t xml:space="preserve">vận động ĐVTN đóng góp kinh phí nhà tình nghĩa, </w:t>
      </w:r>
      <w:r w:rsidR="00C95032" w:rsidRPr="00202973">
        <w:rPr>
          <w:sz w:val="28"/>
          <w:szCs w:val="28"/>
          <w:lang w:val="pt-BR"/>
        </w:rPr>
        <w:t>tặng quà cho gia đình chính sách</w:t>
      </w:r>
      <w:r w:rsidR="0054382F" w:rsidRPr="00202973">
        <w:rPr>
          <w:sz w:val="28"/>
          <w:szCs w:val="28"/>
          <w:lang w:val="pt-BR"/>
        </w:rPr>
        <w:t xml:space="preserve"> và </w:t>
      </w:r>
      <w:r w:rsidR="00EF6660" w:rsidRPr="00202973">
        <w:rPr>
          <w:sz w:val="28"/>
          <w:szCs w:val="28"/>
          <w:lang w:val="pt-BR"/>
        </w:rPr>
        <w:t xml:space="preserve">cử </w:t>
      </w:r>
      <w:r w:rsidR="0054382F" w:rsidRPr="00202973">
        <w:rPr>
          <w:sz w:val="28"/>
          <w:szCs w:val="28"/>
          <w:lang w:val="pt-BR"/>
        </w:rPr>
        <w:t>ĐVTN tham gia chương trình</w:t>
      </w:r>
      <w:r w:rsidR="00C95032" w:rsidRPr="00202973">
        <w:rPr>
          <w:sz w:val="28"/>
          <w:szCs w:val="28"/>
          <w:lang w:val="pt-BR"/>
        </w:rPr>
        <w:t xml:space="preserve"> nêu trên</w:t>
      </w:r>
      <w:r w:rsidR="0054382F" w:rsidRPr="00202973">
        <w:rPr>
          <w:sz w:val="28"/>
          <w:szCs w:val="28"/>
          <w:lang w:val="pt-BR"/>
        </w:rPr>
        <w:t>.</w:t>
      </w:r>
      <w:r w:rsidR="00882239" w:rsidRPr="00202973">
        <w:rPr>
          <w:sz w:val="28"/>
          <w:szCs w:val="28"/>
          <w:lang w:val="pt-BR"/>
        </w:rPr>
        <w:t xml:space="preserve"> </w:t>
      </w:r>
      <w:r w:rsidR="0054382F" w:rsidRPr="00202973">
        <w:rPr>
          <w:sz w:val="28"/>
          <w:szCs w:val="28"/>
          <w:lang w:val="pt-BR"/>
        </w:rPr>
        <w:t>C</w:t>
      </w:r>
      <w:r w:rsidR="00D475AB" w:rsidRPr="00202973">
        <w:rPr>
          <w:sz w:val="28"/>
          <w:szCs w:val="28"/>
          <w:lang w:val="pt-BR"/>
        </w:rPr>
        <w:t>ụ thể như sau:</w:t>
      </w:r>
    </w:p>
    <w:p w:rsidR="00CF4D6F" w:rsidRPr="00202973" w:rsidRDefault="00882239" w:rsidP="007B4A14">
      <w:pPr>
        <w:tabs>
          <w:tab w:val="left" w:pos="1985"/>
        </w:tabs>
        <w:spacing w:before="120" w:line="276" w:lineRule="auto"/>
        <w:ind w:firstLine="851"/>
        <w:jc w:val="both"/>
        <w:rPr>
          <w:b/>
          <w:sz w:val="28"/>
          <w:szCs w:val="28"/>
          <w:lang w:val="pt-BR"/>
        </w:rPr>
      </w:pPr>
      <w:r w:rsidRPr="00202973">
        <w:rPr>
          <w:b/>
          <w:sz w:val="28"/>
          <w:szCs w:val="28"/>
          <w:lang w:val="pt-BR"/>
        </w:rPr>
        <w:t>1</w:t>
      </w:r>
      <w:r w:rsidR="00CF4D6F" w:rsidRPr="00202973">
        <w:rPr>
          <w:b/>
          <w:sz w:val="28"/>
          <w:szCs w:val="28"/>
          <w:lang w:val="pt-BR"/>
        </w:rPr>
        <w:t xml:space="preserve">. </w:t>
      </w:r>
      <w:r w:rsidR="0054382F" w:rsidRPr="00202973">
        <w:rPr>
          <w:b/>
          <w:sz w:val="28"/>
          <w:szCs w:val="28"/>
          <w:lang w:val="pt-BR"/>
        </w:rPr>
        <w:t xml:space="preserve">Đóng góp kinh phí </w:t>
      </w:r>
      <w:r w:rsidR="00110400">
        <w:rPr>
          <w:b/>
          <w:sz w:val="28"/>
          <w:szCs w:val="28"/>
          <w:lang w:val="pt-BR"/>
        </w:rPr>
        <w:t xml:space="preserve">xây dựng </w:t>
      </w:r>
      <w:r w:rsidR="0054382F" w:rsidRPr="00202973">
        <w:rPr>
          <w:b/>
          <w:sz w:val="28"/>
          <w:szCs w:val="28"/>
          <w:lang w:val="pt-BR"/>
        </w:rPr>
        <w:t>nhà tình nghĩa</w:t>
      </w:r>
      <w:r w:rsidR="00C95032" w:rsidRPr="00202973">
        <w:rPr>
          <w:b/>
          <w:sz w:val="28"/>
          <w:szCs w:val="28"/>
          <w:lang w:val="pt-BR"/>
        </w:rPr>
        <w:t xml:space="preserve"> và tặng quà cho gia đình chính sách</w:t>
      </w:r>
    </w:p>
    <w:p w:rsidR="00F23CFE" w:rsidRPr="00202973" w:rsidRDefault="00F23CFE" w:rsidP="007B4A14">
      <w:pPr>
        <w:tabs>
          <w:tab w:val="left" w:pos="1985"/>
        </w:tabs>
        <w:spacing w:before="120" w:line="276" w:lineRule="auto"/>
        <w:ind w:firstLine="851"/>
        <w:jc w:val="both"/>
        <w:rPr>
          <w:sz w:val="28"/>
          <w:szCs w:val="28"/>
          <w:lang w:val="pt-BR"/>
        </w:rPr>
      </w:pPr>
      <w:r w:rsidRPr="00202973">
        <w:rPr>
          <w:sz w:val="28"/>
          <w:szCs w:val="28"/>
          <w:lang w:val="pt-BR"/>
        </w:rPr>
        <w:t>Ban Thường vụ Đoàn</w:t>
      </w:r>
      <w:r w:rsidR="00110400">
        <w:rPr>
          <w:sz w:val="28"/>
          <w:szCs w:val="28"/>
          <w:lang w:val="pt-BR"/>
        </w:rPr>
        <w:t xml:space="preserve"> Khối</w:t>
      </w:r>
      <w:r w:rsidRPr="00202973">
        <w:rPr>
          <w:sz w:val="28"/>
          <w:szCs w:val="28"/>
          <w:lang w:val="pt-BR"/>
        </w:rPr>
        <w:t xml:space="preserve"> cùng với 05 đơn vị trược thuộc Thành đoàn Cần Thơ vận động kính phí xây dựng 01 căn nhà tình nghĩa trị giá </w:t>
      </w:r>
      <w:r w:rsidRPr="00202973">
        <w:rPr>
          <w:b/>
          <w:sz w:val="28"/>
          <w:szCs w:val="28"/>
          <w:lang w:val="pt-BR"/>
        </w:rPr>
        <w:t>50 triệu</w:t>
      </w:r>
      <w:r w:rsidRPr="00202973">
        <w:rPr>
          <w:sz w:val="28"/>
          <w:szCs w:val="28"/>
          <w:lang w:val="pt-BR"/>
        </w:rPr>
        <w:t xml:space="preserve"> đồng và </w:t>
      </w:r>
      <w:r w:rsidR="00202973" w:rsidRPr="00202973">
        <w:rPr>
          <w:b/>
          <w:sz w:val="28"/>
          <w:szCs w:val="28"/>
          <w:lang w:val="pt-BR"/>
        </w:rPr>
        <w:t>10</w:t>
      </w:r>
      <w:r w:rsidR="00202973" w:rsidRPr="00202973">
        <w:rPr>
          <w:sz w:val="28"/>
          <w:szCs w:val="28"/>
          <w:lang w:val="pt-BR"/>
        </w:rPr>
        <w:t xml:space="preserve"> phần quà tặng quà cho gia đình chính sách </w:t>
      </w:r>
      <w:r w:rsidR="00202973" w:rsidRPr="00202973">
        <w:rPr>
          <w:i/>
          <w:sz w:val="28"/>
          <w:szCs w:val="28"/>
          <w:lang w:val="pt-BR"/>
        </w:rPr>
        <w:t xml:space="preserve">(mỗi phần trị giá </w:t>
      </w:r>
      <w:r w:rsidR="00202973" w:rsidRPr="00202973">
        <w:rPr>
          <w:b/>
          <w:i/>
          <w:sz w:val="28"/>
          <w:szCs w:val="28"/>
          <w:lang w:val="pt-BR"/>
        </w:rPr>
        <w:t>2 triệu đồng</w:t>
      </w:r>
      <w:r w:rsidR="00202973" w:rsidRPr="00202973">
        <w:rPr>
          <w:i/>
          <w:sz w:val="28"/>
          <w:szCs w:val="28"/>
          <w:lang w:val="pt-BR"/>
        </w:rPr>
        <w:t>)</w:t>
      </w:r>
    </w:p>
    <w:p w:rsidR="00E20163" w:rsidRPr="00202973" w:rsidRDefault="00E20163" w:rsidP="007B4A14">
      <w:pPr>
        <w:tabs>
          <w:tab w:val="left" w:pos="1985"/>
        </w:tabs>
        <w:spacing w:before="120" w:line="276" w:lineRule="auto"/>
        <w:ind w:firstLine="851"/>
        <w:jc w:val="both"/>
        <w:rPr>
          <w:b/>
          <w:sz w:val="28"/>
          <w:szCs w:val="28"/>
          <w:lang w:val="pt-BR"/>
        </w:rPr>
      </w:pPr>
      <w:r w:rsidRPr="00202973">
        <w:rPr>
          <w:b/>
          <w:i/>
          <w:sz w:val="28"/>
          <w:szCs w:val="28"/>
          <w:lang w:val="pt-BR"/>
        </w:rPr>
        <w:t>1.1.</w:t>
      </w:r>
      <w:r w:rsidR="00F23CFE" w:rsidRPr="00202973">
        <w:rPr>
          <w:b/>
          <w:i/>
          <w:sz w:val="28"/>
          <w:szCs w:val="28"/>
          <w:lang w:val="pt-BR"/>
        </w:rPr>
        <w:t xml:space="preserve"> </w:t>
      </w:r>
      <w:r w:rsidR="00202973" w:rsidRPr="00202973">
        <w:rPr>
          <w:b/>
          <w:i/>
          <w:sz w:val="28"/>
          <w:szCs w:val="28"/>
          <w:lang w:val="pt-BR"/>
        </w:rPr>
        <w:t>Hình thức:</w:t>
      </w:r>
      <w:r w:rsidR="00202973" w:rsidRPr="00202973">
        <w:rPr>
          <w:b/>
          <w:sz w:val="28"/>
          <w:szCs w:val="28"/>
          <w:lang w:val="pt-BR"/>
        </w:rPr>
        <w:t xml:space="preserve"> </w:t>
      </w:r>
      <w:r w:rsidR="00202973" w:rsidRPr="00202973">
        <w:rPr>
          <w:sz w:val="28"/>
          <w:szCs w:val="28"/>
          <w:lang w:val="pt-BR"/>
        </w:rPr>
        <w:t>Vận đ</w:t>
      </w:r>
      <w:r w:rsidR="00AD5E0F">
        <w:rPr>
          <w:sz w:val="28"/>
          <w:szCs w:val="28"/>
          <w:lang w:val="pt-BR"/>
        </w:rPr>
        <w:t>ộ</w:t>
      </w:r>
      <w:r w:rsidR="00202973" w:rsidRPr="00202973">
        <w:rPr>
          <w:sz w:val="28"/>
          <w:szCs w:val="28"/>
          <w:lang w:val="pt-BR"/>
        </w:rPr>
        <w:t>ng ĐVTN đóng góp bằng tiền.</w:t>
      </w:r>
    </w:p>
    <w:p w:rsidR="00202973" w:rsidRPr="00202973" w:rsidRDefault="00202973" w:rsidP="007B4A14">
      <w:pPr>
        <w:tabs>
          <w:tab w:val="left" w:pos="1985"/>
        </w:tabs>
        <w:spacing w:before="120" w:line="276" w:lineRule="auto"/>
        <w:ind w:firstLine="851"/>
        <w:jc w:val="both"/>
        <w:rPr>
          <w:b/>
          <w:sz w:val="28"/>
          <w:szCs w:val="28"/>
          <w:lang w:val="pt-BR"/>
        </w:rPr>
      </w:pPr>
      <w:r w:rsidRPr="00202973">
        <w:rPr>
          <w:b/>
          <w:i/>
          <w:sz w:val="28"/>
          <w:szCs w:val="28"/>
          <w:lang w:val="pt-BR"/>
        </w:rPr>
        <w:t>1.2. Thời gian đóng góp:</w:t>
      </w:r>
      <w:r w:rsidRPr="00202973">
        <w:rPr>
          <w:b/>
          <w:sz w:val="28"/>
          <w:szCs w:val="28"/>
          <w:lang w:val="pt-BR"/>
        </w:rPr>
        <w:t xml:space="preserve"> </w:t>
      </w:r>
      <w:r w:rsidRPr="00202973">
        <w:rPr>
          <w:sz w:val="28"/>
          <w:szCs w:val="28"/>
          <w:lang w:val="pt-BR"/>
        </w:rPr>
        <w:t>từ nay đến hết ngày</w:t>
      </w:r>
      <w:r w:rsidRPr="00202973">
        <w:rPr>
          <w:b/>
          <w:sz w:val="28"/>
          <w:szCs w:val="28"/>
          <w:lang w:val="pt-BR"/>
        </w:rPr>
        <w:t xml:space="preserve"> 16/7/2018</w:t>
      </w:r>
    </w:p>
    <w:p w:rsidR="00E20163" w:rsidRPr="00202973" w:rsidRDefault="00202973" w:rsidP="007B4A14">
      <w:pPr>
        <w:tabs>
          <w:tab w:val="left" w:pos="1985"/>
        </w:tabs>
        <w:spacing w:before="120" w:line="276" w:lineRule="auto"/>
        <w:ind w:firstLine="851"/>
        <w:jc w:val="both"/>
        <w:rPr>
          <w:b/>
          <w:sz w:val="28"/>
          <w:szCs w:val="28"/>
          <w:lang w:val="pt-BR"/>
        </w:rPr>
      </w:pPr>
      <w:r w:rsidRPr="00202973">
        <w:rPr>
          <w:b/>
          <w:i/>
          <w:sz w:val="28"/>
          <w:szCs w:val="28"/>
          <w:lang w:val="pt-BR"/>
        </w:rPr>
        <w:t>1.3. Địa điểm đóng góp:</w:t>
      </w:r>
      <w:r w:rsidRPr="00202973">
        <w:rPr>
          <w:b/>
          <w:sz w:val="28"/>
          <w:szCs w:val="28"/>
          <w:lang w:val="pt-BR"/>
        </w:rPr>
        <w:t xml:space="preserve"> </w:t>
      </w:r>
      <w:r w:rsidRPr="00202973">
        <w:rPr>
          <w:sz w:val="28"/>
          <w:szCs w:val="28"/>
          <w:lang w:val="pt-BR"/>
        </w:rPr>
        <w:t>Văn phòng Đoàn Khối.</w:t>
      </w:r>
    </w:p>
    <w:p w:rsidR="00C95032" w:rsidRPr="00202973" w:rsidRDefault="00C95032" w:rsidP="007B4A14">
      <w:pPr>
        <w:tabs>
          <w:tab w:val="left" w:pos="1985"/>
        </w:tabs>
        <w:spacing w:before="120" w:line="276" w:lineRule="auto"/>
        <w:ind w:firstLine="851"/>
        <w:jc w:val="both"/>
        <w:rPr>
          <w:b/>
          <w:sz w:val="28"/>
          <w:szCs w:val="28"/>
          <w:lang w:val="pt-BR"/>
        </w:rPr>
      </w:pPr>
      <w:r w:rsidRPr="00202973">
        <w:rPr>
          <w:b/>
          <w:sz w:val="28"/>
          <w:szCs w:val="28"/>
          <w:lang w:val="pt-BR"/>
        </w:rPr>
        <w:t>2. Cử ĐVTN tham gia chương trình</w:t>
      </w:r>
    </w:p>
    <w:p w:rsidR="00202973" w:rsidRPr="00202973" w:rsidRDefault="00202973" w:rsidP="007B4A14">
      <w:pPr>
        <w:tabs>
          <w:tab w:val="left" w:pos="1985"/>
        </w:tabs>
        <w:spacing w:before="120" w:line="276" w:lineRule="auto"/>
        <w:ind w:firstLine="851"/>
        <w:jc w:val="both"/>
        <w:rPr>
          <w:sz w:val="28"/>
          <w:szCs w:val="28"/>
          <w:lang w:val="pt-BR"/>
        </w:rPr>
      </w:pPr>
      <w:r w:rsidRPr="00202973">
        <w:rPr>
          <w:sz w:val="28"/>
          <w:szCs w:val="28"/>
          <w:lang w:val="pt-BR"/>
        </w:rPr>
        <w:t>Ban Thường vụ Đoàn Khố</w:t>
      </w:r>
      <w:r w:rsidR="00C623AC">
        <w:rPr>
          <w:sz w:val="28"/>
          <w:szCs w:val="28"/>
          <w:lang w:val="pt-BR"/>
        </w:rPr>
        <w:t xml:space="preserve">i </w:t>
      </w:r>
      <w:r w:rsidRPr="00202973">
        <w:rPr>
          <w:sz w:val="28"/>
          <w:szCs w:val="28"/>
          <w:lang w:val="pt-BR"/>
        </w:rPr>
        <w:t>cử</w:t>
      </w:r>
      <w:r w:rsidR="00C623AC">
        <w:rPr>
          <w:sz w:val="28"/>
          <w:szCs w:val="28"/>
          <w:lang w:val="pt-BR"/>
        </w:rPr>
        <w:t xml:space="preserve"> </w:t>
      </w:r>
      <w:r w:rsidRPr="00202973">
        <w:rPr>
          <w:sz w:val="28"/>
          <w:szCs w:val="28"/>
          <w:lang w:val="pt-BR"/>
        </w:rPr>
        <w:t>đại biểu tham gia hình trình cùng với Thành Đoàn Cần Thơ</w:t>
      </w:r>
    </w:p>
    <w:p w:rsidR="00C95032" w:rsidRPr="00202973" w:rsidRDefault="00E20163" w:rsidP="007B4A14">
      <w:pPr>
        <w:tabs>
          <w:tab w:val="left" w:pos="1985"/>
        </w:tabs>
        <w:spacing w:before="120" w:line="276" w:lineRule="auto"/>
        <w:ind w:firstLine="851"/>
        <w:jc w:val="both"/>
        <w:rPr>
          <w:b/>
          <w:sz w:val="28"/>
          <w:szCs w:val="28"/>
          <w:lang w:val="pt-BR"/>
        </w:rPr>
      </w:pPr>
      <w:r w:rsidRPr="00202973">
        <w:rPr>
          <w:b/>
          <w:i/>
          <w:sz w:val="28"/>
          <w:szCs w:val="28"/>
          <w:lang w:val="pt-BR"/>
        </w:rPr>
        <w:t>2.1</w:t>
      </w:r>
      <w:r w:rsidR="00C95032" w:rsidRPr="00202973">
        <w:rPr>
          <w:b/>
          <w:i/>
          <w:sz w:val="28"/>
          <w:szCs w:val="28"/>
          <w:lang w:val="pt-BR"/>
        </w:rPr>
        <w:t xml:space="preserve"> Thời gian:</w:t>
      </w:r>
      <w:r w:rsidR="00C95032" w:rsidRPr="00202973">
        <w:rPr>
          <w:sz w:val="28"/>
          <w:szCs w:val="28"/>
          <w:lang w:val="pt-BR"/>
        </w:rPr>
        <w:t xml:space="preserve"> </w:t>
      </w:r>
      <w:r w:rsidR="00C95032" w:rsidRPr="00202973">
        <w:rPr>
          <w:b/>
          <w:sz w:val="28"/>
          <w:szCs w:val="28"/>
          <w:lang w:val="pt-BR"/>
        </w:rPr>
        <w:t>02</w:t>
      </w:r>
      <w:r w:rsidR="00C95032" w:rsidRPr="00202973">
        <w:rPr>
          <w:sz w:val="28"/>
          <w:szCs w:val="28"/>
          <w:lang w:val="pt-BR"/>
        </w:rPr>
        <w:t xml:space="preserve"> ngày, từ ngày </w:t>
      </w:r>
      <w:r w:rsidR="00C95032" w:rsidRPr="00202973">
        <w:rPr>
          <w:b/>
          <w:sz w:val="28"/>
          <w:szCs w:val="28"/>
          <w:lang w:val="pt-BR"/>
        </w:rPr>
        <w:t>20/7</w:t>
      </w:r>
      <w:r w:rsidR="00C95032" w:rsidRPr="00202973">
        <w:rPr>
          <w:sz w:val="28"/>
          <w:szCs w:val="28"/>
          <w:lang w:val="pt-BR"/>
        </w:rPr>
        <w:t xml:space="preserve"> đến ngày </w:t>
      </w:r>
      <w:r w:rsidR="00C95032" w:rsidRPr="00202973">
        <w:rPr>
          <w:b/>
          <w:sz w:val="28"/>
          <w:szCs w:val="28"/>
          <w:lang w:val="pt-BR"/>
        </w:rPr>
        <w:t>21/7/2018.</w:t>
      </w:r>
    </w:p>
    <w:p w:rsidR="00C95032" w:rsidRPr="00202973" w:rsidRDefault="00E20163" w:rsidP="007B4A14">
      <w:pPr>
        <w:tabs>
          <w:tab w:val="left" w:pos="1985"/>
        </w:tabs>
        <w:spacing w:before="120" w:line="276" w:lineRule="auto"/>
        <w:ind w:firstLine="851"/>
        <w:jc w:val="both"/>
        <w:rPr>
          <w:b/>
          <w:sz w:val="28"/>
          <w:szCs w:val="28"/>
          <w:lang w:val="pt-BR"/>
        </w:rPr>
      </w:pPr>
      <w:r w:rsidRPr="00202973">
        <w:rPr>
          <w:b/>
          <w:i/>
          <w:sz w:val="28"/>
          <w:szCs w:val="28"/>
          <w:lang w:val="pt-BR"/>
        </w:rPr>
        <w:t>2.2</w:t>
      </w:r>
      <w:r w:rsidR="00C95032" w:rsidRPr="00202973">
        <w:rPr>
          <w:b/>
          <w:i/>
          <w:sz w:val="28"/>
          <w:szCs w:val="28"/>
          <w:lang w:val="pt-BR"/>
        </w:rPr>
        <w:t xml:space="preserve"> Địa điểm:</w:t>
      </w:r>
      <w:r w:rsidR="00C95032" w:rsidRPr="00202973">
        <w:rPr>
          <w:b/>
          <w:sz w:val="28"/>
          <w:szCs w:val="28"/>
          <w:lang w:val="pt-BR"/>
        </w:rPr>
        <w:t xml:space="preserve"> </w:t>
      </w:r>
      <w:r w:rsidR="00C95032" w:rsidRPr="00C623AC">
        <w:rPr>
          <w:sz w:val="28"/>
          <w:szCs w:val="28"/>
          <w:lang w:val="pt-BR"/>
        </w:rPr>
        <w:t>t</w:t>
      </w:r>
      <w:r w:rsidR="00C95032" w:rsidRPr="00202973">
        <w:rPr>
          <w:sz w:val="28"/>
          <w:szCs w:val="28"/>
          <w:lang w:val="pt-BR"/>
        </w:rPr>
        <w:t>ại tỉnh Nghệ An và tỉnh Hà T</w:t>
      </w:r>
      <w:r w:rsidR="00AD5E0F">
        <w:rPr>
          <w:sz w:val="28"/>
          <w:szCs w:val="28"/>
          <w:lang w:val="pt-BR"/>
        </w:rPr>
        <w:t>ĩ</w:t>
      </w:r>
      <w:r w:rsidR="00C95032" w:rsidRPr="00202973">
        <w:rPr>
          <w:sz w:val="28"/>
          <w:szCs w:val="28"/>
          <w:lang w:val="pt-BR"/>
        </w:rPr>
        <w:t>nh.</w:t>
      </w:r>
    </w:p>
    <w:p w:rsidR="0054382F" w:rsidRPr="00202973" w:rsidRDefault="00E20163" w:rsidP="007B4A14">
      <w:pPr>
        <w:tabs>
          <w:tab w:val="left" w:pos="1985"/>
        </w:tabs>
        <w:spacing w:before="120" w:line="276" w:lineRule="auto"/>
        <w:ind w:firstLine="851"/>
        <w:jc w:val="both"/>
        <w:rPr>
          <w:i/>
          <w:sz w:val="28"/>
          <w:szCs w:val="28"/>
          <w:lang w:val="pt-BR"/>
        </w:rPr>
      </w:pPr>
      <w:r w:rsidRPr="00202973">
        <w:rPr>
          <w:b/>
          <w:i/>
          <w:sz w:val="28"/>
          <w:szCs w:val="28"/>
          <w:lang w:val="pt-BR"/>
        </w:rPr>
        <w:lastRenderedPageBreak/>
        <w:t>2.3</w:t>
      </w:r>
      <w:r w:rsidR="00C95032" w:rsidRPr="00202973">
        <w:rPr>
          <w:b/>
          <w:i/>
          <w:sz w:val="28"/>
          <w:szCs w:val="28"/>
          <w:lang w:val="pt-BR"/>
        </w:rPr>
        <w:t xml:space="preserve"> Kính phí:</w:t>
      </w:r>
      <w:r w:rsidR="00C95032" w:rsidRPr="00202973">
        <w:rPr>
          <w:b/>
          <w:sz w:val="28"/>
          <w:szCs w:val="28"/>
          <w:lang w:val="pt-BR"/>
        </w:rPr>
        <w:t xml:space="preserve"> </w:t>
      </w:r>
      <w:r w:rsidR="00C95032" w:rsidRPr="00202973">
        <w:rPr>
          <w:sz w:val="28"/>
          <w:szCs w:val="28"/>
          <w:lang w:val="pt-BR"/>
        </w:rPr>
        <w:t xml:space="preserve">Mỗi đại biểu tham gia chương trình đóng góp kinh phí chung </w:t>
      </w:r>
      <w:r w:rsidR="00C95032" w:rsidRPr="00202973">
        <w:rPr>
          <w:b/>
          <w:sz w:val="28"/>
          <w:szCs w:val="28"/>
          <w:lang w:val="pt-BR"/>
        </w:rPr>
        <w:t xml:space="preserve">08 triệu đồng/đại biểu </w:t>
      </w:r>
      <w:r w:rsidR="00C95032" w:rsidRPr="00202973">
        <w:rPr>
          <w:i/>
          <w:sz w:val="28"/>
          <w:szCs w:val="28"/>
          <w:lang w:val="pt-BR"/>
        </w:rPr>
        <w:t>(bao gồm chi phí vé xe từ Cần Thơ đi TP Hồ Chí Minh, vé máy bay từ</w:t>
      </w:r>
      <w:r w:rsidRPr="00202973">
        <w:rPr>
          <w:i/>
          <w:sz w:val="28"/>
          <w:szCs w:val="28"/>
          <w:lang w:val="pt-BR"/>
        </w:rPr>
        <w:t xml:space="preserve"> TP</w:t>
      </w:r>
      <w:r w:rsidR="00C95032" w:rsidRPr="00202973">
        <w:rPr>
          <w:i/>
          <w:sz w:val="28"/>
          <w:szCs w:val="28"/>
          <w:lang w:val="pt-BR"/>
        </w:rPr>
        <w:t xml:space="preserve"> Hồ Chí Minh đi Nghệ An và ngược lại, chi phí ăn uống và một số vật dụ</w:t>
      </w:r>
      <w:r w:rsidRPr="00202973">
        <w:rPr>
          <w:i/>
          <w:sz w:val="28"/>
          <w:szCs w:val="28"/>
          <w:lang w:val="pt-BR"/>
        </w:rPr>
        <w:t>ng khác).</w:t>
      </w:r>
    </w:p>
    <w:p w:rsidR="00E20163" w:rsidRPr="00202973" w:rsidRDefault="00E20163" w:rsidP="00E20163">
      <w:pPr>
        <w:tabs>
          <w:tab w:val="left" w:pos="1985"/>
        </w:tabs>
        <w:spacing w:before="120" w:line="276" w:lineRule="auto"/>
        <w:ind w:firstLine="851"/>
        <w:jc w:val="both"/>
        <w:rPr>
          <w:b/>
          <w:i/>
          <w:sz w:val="28"/>
          <w:szCs w:val="28"/>
          <w:lang w:val="pt-BR"/>
        </w:rPr>
      </w:pPr>
      <w:r w:rsidRPr="00202973">
        <w:rPr>
          <w:b/>
          <w:i/>
          <w:sz w:val="28"/>
          <w:szCs w:val="28"/>
          <w:lang w:val="pt-BR"/>
        </w:rPr>
        <w:t>2.4. Thời gian và địa điểm đăng ký</w:t>
      </w:r>
    </w:p>
    <w:p w:rsidR="00E20163" w:rsidRPr="00202973" w:rsidRDefault="00E20163" w:rsidP="00E20163">
      <w:pPr>
        <w:tabs>
          <w:tab w:val="left" w:pos="1985"/>
        </w:tabs>
        <w:spacing w:before="120" w:line="276" w:lineRule="auto"/>
        <w:ind w:firstLine="851"/>
        <w:jc w:val="both"/>
        <w:rPr>
          <w:sz w:val="28"/>
          <w:szCs w:val="28"/>
          <w:lang w:val="pt-BR"/>
        </w:rPr>
      </w:pPr>
      <w:r w:rsidRPr="00202973">
        <w:rPr>
          <w:sz w:val="28"/>
          <w:szCs w:val="28"/>
          <w:lang w:val="pt-BR"/>
        </w:rPr>
        <w:t xml:space="preserve">- </w:t>
      </w:r>
      <w:r w:rsidRPr="00202973">
        <w:rPr>
          <w:b/>
          <w:sz w:val="28"/>
          <w:szCs w:val="28"/>
          <w:lang w:val="pt-BR"/>
        </w:rPr>
        <w:t>Thời gian đăng ký</w:t>
      </w:r>
      <w:r w:rsidRPr="00202973">
        <w:rPr>
          <w:sz w:val="28"/>
          <w:szCs w:val="28"/>
          <w:lang w:val="pt-BR"/>
        </w:rPr>
        <w:t>: từ nay đến hết</w:t>
      </w:r>
      <w:r w:rsidR="00C623AC">
        <w:rPr>
          <w:sz w:val="28"/>
          <w:szCs w:val="28"/>
          <w:lang w:val="pt-BR"/>
        </w:rPr>
        <w:t xml:space="preserve"> thứ 2,</w:t>
      </w:r>
      <w:r w:rsidRPr="00202973">
        <w:rPr>
          <w:sz w:val="28"/>
          <w:szCs w:val="28"/>
          <w:lang w:val="pt-BR"/>
        </w:rPr>
        <w:t xml:space="preserve"> ngày </w:t>
      </w:r>
      <w:r w:rsidRPr="00202973">
        <w:rPr>
          <w:b/>
          <w:sz w:val="28"/>
          <w:szCs w:val="28"/>
          <w:lang w:val="pt-BR"/>
        </w:rPr>
        <w:t>16/7/2018</w:t>
      </w:r>
    </w:p>
    <w:p w:rsidR="00202973" w:rsidRPr="00202973" w:rsidRDefault="00E20163" w:rsidP="00202973">
      <w:pPr>
        <w:tabs>
          <w:tab w:val="left" w:pos="1985"/>
        </w:tabs>
        <w:spacing w:before="120" w:line="276" w:lineRule="auto"/>
        <w:ind w:firstLine="851"/>
        <w:jc w:val="both"/>
        <w:rPr>
          <w:sz w:val="28"/>
          <w:szCs w:val="28"/>
          <w:lang w:val="pt-BR"/>
        </w:rPr>
      </w:pPr>
      <w:r w:rsidRPr="00202973">
        <w:rPr>
          <w:sz w:val="28"/>
          <w:szCs w:val="28"/>
          <w:lang w:val="pt-BR"/>
        </w:rPr>
        <w:t xml:space="preserve">- </w:t>
      </w:r>
      <w:r w:rsidRPr="00202973">
        <w:rPr>
          <w:b/>
          <w:sz w:val="28"/>
          <w:szCs w:val="28"/>
          <w:lang w:val="pt-BR"/>
        </w:rPr>
        <w:t>Địa điểm đăng ký</w:t>
      </w:r>
      <w:r w:rsidRPr="00202973">
        <w:rPr>
          <w:sz w:val="28"/>
          <w:szCs w:val="28"/>
          <w:lang w:val="pt-BR"/>
        </w:rPr>
        <w:t>: Văn phòng Đoàn Khối</w:t>
      </w:r>
      <w:r w:rsidR="00AD5E0F">
        <w:rPr>
          <w:sz w:val="28"/>
          <w:szCs w:val="28"/>
          <w:lang w:val="pt-BR"/>
        </w:rPr>
        <w:t>.</w:t>
      </w:r>
      <w:bookmarkStart w:id="0" w:name="_GoBack"/>
      <w:bookmarkEnd w:id="0"/>
    </w:p>
    <w:p w:rsidR="00DA4201" w:rsidRPr="00202973" w:rsidRDefault="00F67A00" w:rsidP="00E20163">
      <w:pPr>
        <w:tabs>
          <w:tab w:val="left" w:pos="1985"/>
        </w:tabs>
        <w:spacing w:before="120" w:line="276" w:lineRule="auto"/>
        <w:ind w:firstLine="851"/>
        <w:jc w:val="both"/>
        <w:rPr>
          <w:sz w:val="28"/>
          <w:szCs w:val="28"/>
          <w:lang w:val="pt-BR"/>
        </w:rPr>
      </w:pPr>
      <w:r w:rsidRPr="00202973">
        <w:rPr>
          <w:sz w:val="28"/>
          <w:szCs w:val="28"/>
          <w:lang w:val="pt-BR"/>
        </w:rPr>
        <w:t xml:space="preserve">Đề nghị </w:t>
      </w:r>
      <w:r w:rsidR="00C623AC">
        <w:rPr>
          <w:sz w:val="28"/>
          <w:szCs w:val="28"/>
          <w:lang w:val="pt-BR"/>
        </w:rPr>
        <w:t>Ban Chấp hành các tổ chức cơ sở Đoàn trực thuộc</w:t>
      </w:r>
      <w:r w:rsidRPr="00202973">
        <w:rPr>
          <w:sz w:val="28"/>
          <w:szCs w:val="28"/>
          <w:lang w:val="pt-BR"/>
        </w:rPr>
        <w:t xml:space="preserve"> thực hiện nghiêm theo tinh thầ</w:t>
      </w:r>
      <w:r w:rsidR="00202973" w:rsidRPr="00202973">
        <w:rPr>
          <w:sz w:val="28"/>
          <w:szCs w:val="28"/>
          <w:lang w:val="pt-BR"/>
        </w:rPr>
        <w:t xml:space="preserve">n công văn. Thông tin chi tiết vui lòng liên hệ </w:t>
      </w:r>
      <w:r w:rsidR="00202973" w:rsidRPr="00202973">
        <w:rPr>
          <w:b/>
          <w:sz w:val="28"/>
          <w:szCs w:val="28"/>
          <w:lang w:val="pt-BR"/>
        </w:rPr>
        <w:t>Đ/c Nguyễn Thanh Sử</w:t>
      </w:r>
      <w:r w:rsidR="00202973" w:rsidRPr="00202973">
        <w:rPr>
          <w:sz w:val="28"/>
          <w:szCs w:val="28"/>
          <w:lang w:val="pt-BR"/>
        </w:rPr>
        <w:t>, Phó Bí thư Đoàn Khối, điện thoại: 0919.006 830.</w:t>
      </w:r>
    </w:p>
    <w:p w:rsidR="00823B72" w:rsidRPr="00823B72" w:rsidRDefault="00823B72" w:rsidP="00202973">
      <w:pPr>
        <w:tabs>
          <w:tab w:val="left" w:pos="1985"/>
        </w:tabs>
        <w:spacing w:before="120"/>
        <w:jc w:val="both"/>
        <w:rPr>
          <w:sz w:val="10"/>
          <w:szCs w:val="10"/>
          <w:lang w:val="pt-BR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096"/>
        <w:gridCol w:w="3260"/>
      </w:tblGrid>
      <w:tr w:rsidR="004D2B18" w:rsidRPr="00283D52" w:rsidTr="00941E8D">
        <w:trPr>
          <w:jc w:val="center"/>
        </w:trPr>
        <w:tc>
          <w:tcPr>
            <w:tcW w:w="6096" w:type="dxa"/>
          </w:tcPr>
          <w:p w:rsidR="004D2B18" w:rsidRPr="00283D52" w:rsidRDefault="004D2B18" w:rsidP="002703DC">
            <w:pPr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4D2B18" w:rsidRPr="00714B4C" w:rsidRDefault="004D2B18" w:rsidP="002703DC">
            <w:pPr>
              <w:ind w:left="-37" w:firstLine="37"/>
              <w:jc w:val="center"/>
              <w:rPr>
                <w:b/>
                <w:sz w:val="28"/>
                <w:szCs w:val="28"/>
                <w:lang w:val="nl-NL"/>
              </w:rPr>
            </w:pPr>
            <w:r w:rsidRPr="00283D52">
              <w:rPr>
                <w:b/>
                <w:sz w:val="28"/>
                <w:szCs w:val="28"/>
                <w:lang w:val="nl-NL"/>
              </w:rPr>
              <w:t xml:space="preserve">TM. BAN THƯỜNG VỤ </w:t>
            </w:r>
          </w:p>
        </w:tc>
      </w:tr>
      <w:tr w:rsidR="004D2B18" w:rsidRPr="00283D52" w:rsidTr="00941E8D">
        <w:trPr>
          <w:jc w:val="center"/>
        </w:trPr>
        <w:tc>
          <w:tcPr>
            <w:tcW w:w="6096" w:type="dxa"/>
            <w:vMerge w:val="restart"/>
          </w:tcPr>
          <w:p w:rsidR="004D2B18" w:rsidRPr="00E37885" w:rsidRDefault="004D2B18" w:rsidP="002703DC">
            <w:pPr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E37885">
              <w:rPr>
                <w:b/>
                <w:sz w:val="26"/>
                <w:szCs w:val="26"/>
                <w:lang w:val="nl-NL"/>
              </w:rPr>
              <w:t>Nơi nhận:</w:t>
            </w:r>
            <w:r w:rsidRPr="00E37885">
              <w:rPr>
                <w:b/>
                <w:sz w:val="26"/>
                <w:szCs w:val="26"/>
                <w:lang w:val="nl-NL"/>
              </w:rPr>
              <w:tab/>
            </w:r>
            <w:r w:rsidRPr="00E37885">
              <w:rPr>
                <w:b/>
                <w:sz w:val="26"/>
                <w:szCs w:val="26"/>
                <w:lang w:val="nl-NL"/>
              </w:rPr>
              <w:tab/>
              <w:t xml:space="preserve">  </w:t>
            </w:r>
          </w:p>
          <w:p w:rsidR="004D2B18" w:rsidRPr="00E37885" w:rsidRDefault="004D2B18" w:rsidP="002703DC">
            <w:pPr>
              <w:spacing w:line="276" w:lineRule="auto"/>
              <w:rPr>
                <w:sz w:val="22"/>
                <w:szCs w:val="22"/>
                <w:lang w:val="nl-NL"/>
              </w:rPr>
            </w:pPr>
            <w:r w:rsidRPr="00E37885">
              <w:rPr>
                <w:sz w:val="22"/>
                <w:szCs w:val="22"/>
                <w:lang w:val="nl-NL"/>
              </w:rPr>
              <w:t>- Như kính gửi;</w:t>
            </w:r>
          </w:p>
          <w:p w:rsidR="004D2B18" w:rsidRPr="00714B4C" w:rsidRDefault="004D2B18" w:rsidP="002703DC">
            <w:pPr>
              <w:spacing w:line="276" w:lineRule="auto"/>
              <w:rPr>
                <w:sz w:val="22"/>
                <w:szCs w:val="22"/>
              </w:rPr>
            </w:pPr>
            <w:r w:rsidRPr="00E37885">
              <w:rPr>
                <w:sz w:val="22"/>
                <w:szCs w:val="22"/>
                <w:lang w:val="nl-NL"/>
              </w:rPr>
              <w:t>- VP (lưu)</w:t>
            </w:r>
            <w:r w:rsidRPr="00E37885">
              <w:rPr>
                <w:b/>
                <w:sz w:val="22"/>
                <w:szCs w:val="22"/>
                <w:lang w:val="nl-NL"/>
              </w:rPr>
              <w:t>.</w:t>
            </w:r>
          </w:p>
        </w:tc>
        <w:tc>
          <w:tcPr>
            <w:tcW w:w="3260" w:type="dxa"/>
          </w:tcPr>
          <w:p w:rsidR="004D2B18" w:rsidRPr="00714B4C" w:rsidRDefault="00202973" w:rsidP="002703D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PHÓ </w:t>
            </w:r>
            <w:r w:rsidR="004D2B18" w:rsidRPr="00714B4C">
              <w:rPr>
                <w:sz w:val="28"/>
                <w:szCs w:val="28"/>
                <w:lang w:val="nl-NL"/>
              </w:rPr>
              <w:t>BÍ THƯ</w:t>
            </w:r>
          </w:p>
        </w:tc>
      </w:tr>
      <w:tr w:rsidR="004D2B18" w:rsidRPr="00283D52" w:rsidTr="00941E8D">
        <w:trPr>
          <w:jc w:val="center"/>
        </w:trPr>
        <w:tc>
          <w:tcPr>
            <w:tcW w:w="6096" w:type="dxa"/>
            <w:vMerge/>
          </w:tcPr>
          <w:p w:rsidR="004D2B18" w:rsidRPr="00E37885" w:rsidRDefault="004D2B18" w:rsidP="002703D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4D2B18" w:rsidRDefault="004D2B18" w:rsidP="002703DC">
            <w:pPr>
              <w:jc w:val="center"/>
              <w:rPr>
                <w:sz w:val="2"/>
                <w:szCs w:val="2"/>
                <w:lang w:val="nl-NL"/>
              </w:rPr>
            </w:pPr>
          </w:p>
          <w:p w:rsidR="004D2B18" w:rsidRDefault="004D2B18" w:rsidP="002703DC">
            <w:pPr>
              <w:jc w:val="center"/>
              <w:rPr>
                <w:sz w:val="2"/>
                <w:szCs w:val="2"/>
                <w:lang w:val="nl-NL"/>
              </w:rPr>
            </w:pPr>
          </w:p>
          <w:p w:rsidR="004D2B18" w:rsidRDefault="004D2B18" w:rsidP="002703DC">
            <w:pPr>
              <w:jc w:val="center"/>
              <w:rPr>
                <w:sz w:val="2"/>
                <w:szCs w:val="2"/>
                <w:lang w:val="nl-NL"/>
              </w:rPr>
            </w:pPr>
          </w:p>
          <w:p w:rsidR="004D2B18" w:rsidRDefault="004D2B18" w:rsidP="002703DC">
            <w:pPr>
              <w:jc w:val="center"/>
              <w:rPr>
                <w:sz w:val="2"/>
                <w:szCs w:val="2"/>
                <w:lang w:val="nl-NL"/>
              </w:rPr>
            </w:pPr>
          </w:p>
          <w:p w:rsidR="004D2B18" w:rsidRDefault="004D2B18" w:rsidP="002703DC">
            <w:pPr>
              <w:jc w:val="center"/>
              <w:rPr>
                <w:sz w:val="2"/>
                <w:szCs w:val="2"/>
                <w:lang w:val="nl-NL"/>
              </w:rPr>
            </w:pPr>
          </w:p>
          <w:p w:rsidR="004D2B18" w:rsidRDefault="004D2B18" w:rsidP="002703DC">
            <w:pPr>
              <w:jc w:val="center"/>
              <w:rPr>
                <w:sz w:val="2"/>
                <w:szCs w:val="2"/>
                <w:lang w:val="nl-NL"/>
              </w:rPr>
            </w:pPr>
          </w:p>
          <w:p w:rsidR="004D2B18" w:rsidRDefault="004D2B18" w:rsidP="002703D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01341F" w:rsidRPr="00DD281A" w:rsidRDefault="0001341F" w:rsidP="002703DC">
            <w:pPr>
              <w:jc w:val="center"/>
              <w:rPr>
                <w:i/>
                <w:lang w:val="nl-NL"/>
              </w:rPr>
            </w:pPr>
          </w:p>
          <w:p w:rsidR="00941E8D" w:rsidRPr="00941E8D" w:rsidRDefault="00941E8D" w:rsidP="002703D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941E8D" w:rsidRPr="0001341F" w:rsidRDefault="00941E8D" w:rsidP="002703DC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D2B18" w:rsidRPr="00283D52" w:rsidTr="00941E8D">
        <w:trPr>
          <w:jc w:val="center"/>
        </w:trPr>
        <w:tc>
          <w:tcPr>
            <w:tcW w:w="6096" w:type="dxa"/>
          </w:tcPr>
          <w:p w:rsidR="004D2B18" w:rsidRPr="00283D52" w:rsidRDefault="004D2B18" w:rsidP="002703DC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4D2B18" w:rsidRPr="00283D52" w:rsidRDefault="00EB3D3A" w:rsidP="002703DC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Nguyễn Thanh Sử</w:t>
            </w:r>
          </w:p>
        </w:tc>
      </w:tr>
    </w:tbl>
    <w:p w:rsidR="00C54AB0" w:rsidRPr="00070A64" w:rsidRDefault="00C54AB0" w:rsidP="00070A64">
      <w:pPr>
        <w:spacing w:before="120" w:line="276" w:lineRule="auto"/>
        <w:jc w:val="both"/>
        <w:rPr>
          <w:color w:val="0000FF"/>
          <w:sz w:val="28"/>
          <w:szCs w:val="28"/>
        </w:rPr>
      </w:pPr>
    </w:p>
    <w:sectPr w:rsidR="00C54AB0" w:rsidRPr="00070A64" w:rsidSect="0054382F">
      <w:headerReference w:type="default" r:id="rId6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EA" w:rsidRDefault="00D42AEA" w:rsidP="00CE7C74">
      <w:r>
        <w:separator/>
      </w:r>
    </w:p>
  </w:endnote>
  <w:endnote w:type="continuationSeparator" w:id="0">
    <w:p w:rsidR="00D42AEA" w:rsidRDefault="00D42AEA" w:rsidP="00CE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EA" w:rsidRDefault="00D42AEA" w:rsidP="00CE7C74">
      <w:r>
        <w:separator/>
      </w:r>
    </w:p>
  </w:footnote>
  <w:footnote w:type="continuationSeparator" w:id="0">
    <w:p w:rsidR="00D42AEA" w:rsidRDefault="00D42AEA" w:rsidP="00CE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56668468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110400" w:rsidRPr="00CE7C74" w:rsidRDefault="00110400">
        <w:pPr>
          <w:pStyle w:val="Header"/>
          <w:jc w:val="center"/>
          <w:rPr>
            <w:sz w:val="26"/>
            <w:szCs w:val="26"/>
          </w:rPr>
        </w:pPr>
        <w:r w:rsidRPr="00CE7C74">
          <w:rPr>
            <w:noProof w:val="0"/>
            <w:sz w:val="26"/>
            <w:szCs w:val="26"/>
          </w:rPr>
          <w:fldChar w:fldCharType="begin"/>
        </w:r>
        <w:r w:rsidRPr="00CE7C74">
          <w:rPr>
            <w:sz w:val="26"/>
            <w:szCs w:val="26"/>
          </w:rPr>
          <w:instrText xml:space="preserve"> PAGE   \* MERGEFORMAT </w:instrText>
        </w:r>
        <w:r w:rsidRPr="00CE7C74">
          <w:rPr>
            <w:noProof w:val="0"/>
            <w:sz w:val="26"/>
            <w:szCs w:val="26"/>
          </w:rPr>
          <w:fldChar w:fldCharType="separate"/>
        </w:r>
        <w:r w:rsidR="00AD5E0F">
          <w:rPr>
            <w:sz w:val="26"/>
            <w:szCs w:val="26"/>
          </w:rPr>
          <w:t>2</w:t>
        </w:r>
        <w:r w:rsidRPr="00CE7C74">
          <w:rPr>
            <w:sz w:val="26"/>
            <w:szCs w:val="26"/>
          </w:rPr>
          <w:fldChar w:fldCharType="end"/>
        </w:r>
      </w:p>
    </w:sdtContent>
  </w:sdt>
  <w:p w:rsidR="00110400" w:rsidRDefault="00110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3D"/>
    <w:rsid w:val="0001341F"/>
    <w:rsid w:val="0001585F"/>
    <w:rsid w:val="00017A60"/>
    <w:rsid w:val="00017E6E"/>
    <w:rsid w:val="00067FA7"/>
    <w:rsid w:val="00070A64"/>
    <w:rsid w:val="000764BD"/>
    <w:rsid w:val="00077D23"/>
    <w:rsid w:val="000805D2"/>
    <w:rsid w:val="000E0E54"/>
    <w:rsid w:val="00104AAF"/>
    <w:rsid w:val="00110400"/>
    <w:rsid w:val="00143DD4"/>
    <w:rsid w:val="001658EE"/>
    <w:rsid w:val="001940C2"/>
    <w:rsid w:val="001B20A5"/>
    <w:rsid w:val="001C7BBE"/>
    <w:rsid w:val="00202973"/>
    <w:rsid w:val="0020526D"/>
    <w:rsid w:val="0020791D"/>
    <w:rsid w:val="002122A0"/>
    <w:rsid w:val="00236A58"/>
    <w:rsid w:val="0023740C"/>
    <w:rsid w:val="002703DC"/>
    <w:rsid w:val="002909D7"/>
    <w:rsid w:val="002B0D53"/>
    <w:rsid w:val="002B1E3D"/>
    <w:rsid w:val="002F2689"/>
    <w:rsid w:val="00304841"/>
    <w:rsid w:val="0033443F"/>
    <w:rsid w:val="00347C28"/>
    <w:rsid w:val="00354549"/>
    <w:rsid w:val="003B1CC8"/>
    <w:rsid w:val="00424216"/>
    <w:rsid w:val="004D2B18"/>
    <w:rsid w:val="0051470E"/>
    <w:rsid w:val="00520D1D"/>
    <w:rsid w:val="0054382F"/>
    <w:rsid w:val="00637620"/>
    <w:rsid w:val="00654ECF"/>
    <w:rsid w:val="00657D2A"/>
    <w:rsid w:val="00670AF9"/>
    <w:rsid w:val="006726F1"/>
    <w:rsid w:val="00672B05"/>
    <w:rsid w:val="00692C1E"/>
    <w:rsid w:val="006949C6"/>
    <w:rsid w:val="006E07B9"/>
    <w:rsid w:val="00705855"/>
    <w:rsid w:val="00706CE5"/>
    <w:rsid w:val="0073073D"/>
    <w:rsid w:val="00730A7A"/>
    <w:rsid w:val="00736178"/>
    <w:rsid w:val="0079603A"/>
    <w:rsid w:val="007B4A14"/>
    <w:rsid w:val="007C5116"/>
    <w:rsid w:val="007D4BAE"/>
    <w:rsid w:val="007E0AB8"/>
    <w:rsid w:val="007F652E"/>
    <w:rsid w:val="00806D90"/>
    <w:rsid w:val="008156EE"/>
    <w:rsid w:val="00823B72"/>
    <w:rsid w:val="00824E19"/>
    <w:rsid w:val="00861E50"/>
    <w:rsid w:val="00882239"/>
    <w:rsid w:val="00883777"/>
    <w:rsid w:val="008B2C56"/>
    <w:rsid w:val="008C184F"/>
    <w:rsid w:val="008C2A21"/>
    <w:rsid w:val="008E5CB8"/>
    <w:rsid w:val="008E5FF4"/>
    <w:rsid w:val="00904A97"/>
    <w:rsid w:val="009412B9"/>
    <w:rsid w:val="00941E8D"/>
    <w:rsid w:val="009A4B5D"/>
    <w:rsid w:val="009C1FEB"/>
    <w:rsid w:val="009C46E6"/>
    <w:rsid w:val="009E28C8"/>
    <w:rsid w:val="009E6F67"/>
    <w:rsid w:val="00A13ABB"/>
    <w:rsid w:val="00A408F8"/>
    <w:rsid w:val="00A46B3C"/>
    <w:rsid w:val="00AC65C4"/>
    <w:rsid w:val="00AD1571"/>
    <w:rsid w:val="00AD5E0F"/>
    <w:rsid w:val="00B2409F"/>
    <w:rsid w:val="00B26B5A"/>
    <w:rsid w:val="00B3414C"/>
    <w:rsid w:val="00B44BFD"/>
    <w:rsid w:val="00B86BBF"/>
    <w:rsid w:val="00BB7C5E"/>
    <w:rsid w:val="00BD493E"/>
    <w:rsid w:val="00C05450"/>
    <w:rsid w:val="00C16808"/>
    <w:rsid w:val="00C33188"/>
    <w:rsid w:val="00C54AB0"/>
    <w:rsid w:val="00C623AC"/>
    <w:rsid w:val="00C93AED"/>
    <w:rsid w:val="00C95032"/>
    <w:rsid w:val="00CA2E05"/>
    <w:rsid w:val="00CA556C"/>
    <w:rsid w:val="00CD5B1D"/>
    <w:rsid w:val="00CE7C74"/>
    <w:rsid w:val="00CF1E4C"/>
    <w:rsid w:val="00CF4D6F"/>
    <w:rsid w:val="00D330A1"/>
    <w:rsid w:val="00D42AEA"/>
    <w:rsid w:val="00D475AB"/>
    <w:rsid w:val="00D5444D"/>
    <w:rsid w:val="00D648AB"/>
    <w:rsid w:val="00D67F43"/>
    <w:rsid w:val="00D86BD5"/>
    <w:rsid w:val="00DA29F8"/>
    <w:rsid w:val="00DA4201"/>
    <w:rsid w:val="00DA4901"/>
    <w:rsid w:val="00DC682D"/>
    <w:rsid w:val="00DD281A"/>
    <w:rsid w:val="00E20163"/>
    <w:rsid w:val="00E60B4C"/>
    <w:rsid w:val="00EB3A11"/>
    <w:rsid w:val="00EB3D3A"/>
    <w:rsid w:val="00ED1296"/>
    <w:rsid w:val="00EF6660"/>
    <w:rsid w:val="00F22DB9"/>
    <w:rsid w:val="00F23CFE"/>
    <w:rsid w:val="00F37A10"/>
    <w:rsid w:val="00F47065"/>
    <w:rsid w:val="00F67A00"/>
    <w:rsid w:val="00FC044F"/>
    <w:rsid w:val="00FE141D"/>
    <w:rsid w:val="00FE5B65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3A674"/>
  <w15:docId w15:val="{74CE1684-E611-4BBD-93C4-4B86A531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73D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D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C74"/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E7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74"/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BE"/>
    <w:rPr>
      <w:rFonts w:ascii="Segoe UI" w:eastAsia="MS Mincho" w:hAnsi="Segoe UI" w:cs="Segoe UI"/>
      <w:noProof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MyPC</cp:lastModifiedBy>
  <cp:revision>42</cp:revision>
  <cp:lastPrinted>2018-06-06T00:49:00Z</cp:lastPrinted>
  <dcterms:created xsi:type="dcterms:W3CDTF">2018-05-30T06:50:00Z</dcterms:created>
  <dcterms:modified xsi:type="dcterms:W3CDTF">2018-07-09T06:16:00Z</dcterms:modified>
</cp:coreProperties>
</file>